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3" w:rsidRDefault="008952E3" w:rsidP="00D752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Система независимой оценки профессиональных квалификаций в строительном комплексе </w:t>
      </w:r>
    </w:p>
    <w:p w:rsidR="00A70DAE" w:rsidRPr="005B6B97" w:rsidRDefault="008952E3" w:rsidP="00D752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F00BF" w:rsidRDefault="00CF00BF" w:rsidP="00D75247">
      <w:pPr>
        <w:jc w:val="center"/>
        <w:rPr>
          <w:b/>
          <w:sz w:val="28"/>
          <w:szCs w:val="28"/>
        </w:rPr>
      </w:pPr>
    </w:p>
    <w:p w:rsidR="00CF00BF" w:rsidRDefault="00CF00BF" w:rsidP="00D75247">
      <w:pPr>
        <w:jc w:val="center"/>
        <w:rPr>
          <w:b/>
          <w:sz w:val="28"/>
          <w:szCs w:val="28"/>
        </w:rPr>
      </w:pPr>
    </w:p>
    <w:p w:rsidR="008952E3" w:rsidRDefault="008952E3" w:rsidP="00D75247">
      <w:pPr>
        <w:jc w:val="center"/>
        <w:rPr>
          <w:b/>
          <w:sz w:val="28"/>
          <w:szCs w:val="28"/>
        </w:rPr>
      </w:pPr>
    </w:p>
    <w:p w:rsidR="00D75247" w:rsidRDefault="009163AF" w:rsidP="00D752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144.1pt;margin-top:2.1pt;width:177.5pt;height:62.9pt;z-index:251694080" strokeweight="2.25pt">
            <v:textbox>
              <w:txbxContent>
                <w:p w:rsidR="00AB0C86" w:rsidRPr="00AB0C86" w:rsidRDefault="00AB0C86" w:rsidP="008952E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8952E3" w:rsidRDefault="008952E3" w:rsidP="008952E3">
                  <w:pPr>
                    <w:jc w:val="center"/>
                  </w:pPr>
                  <w:r>
                    <w:t xml:space="preserve">Объединение работодателей </w:t>
                  </w:r>
                </w:p>
                <w:p w:rsidR="008952E3" w:rsidRDefault="008952E3" w:rsidP="008952E3">
                  <w:pPr>
                    <w:jc w:val="center"/>
                  </w:pPr>
                  <w:r>
                    <w:t>«Союз нижегородских строителей»</w:t>
                  </w:r>
                </w:p>
              </w:txbxContent>
            </v:textbox>
          </v:shape>
        </w:pict>
      </w:r>
    </w:p>
    <w:p w:rsidR="008952E3" w:rsidRDefault="008952E3" w:rsidP="00D75247">
      <w:pPr>
        <w:jc w:val="center"/>
        <w:rPr>
          <w:b/>
          <w:sz w:val="28"/>
          <w:szCs w:val="28"/>
        </w:rPr>
      </w:pPr>
    </w:p>
    <w:p w:rsidR="008952E3" w:rsidRDefault="008952E3" w:rsidP="00D75247">
      <w:pPr>
        <w:jc w:val="center"/>
        <w:rPr>
          <w:b/>
          <w:sz w:val="28"/>
          <w:szCs w:val="28"/>
        </w:rPr>
      </w:pPr>
    </w:p>
    <w:p w:rsidR="008952E3" w:rsidRPr="00D75247" w:rsidRDefault="008952E3" w:rsidP="00D75247">
      <w:pPr>
        <w:jc w:val="center"/>
        <w:rPr>
          <w:b/>
          <w:sz w:val="28"/>
          <w:szCs w:val="28"/>
        </w:rPr>
      </w:pPr>
    </w:p>
    <w:p w:rsidR="00D75247" w:rsidRDefault="009163AF" w:rsidP="00D75247">
      <w:r w:rsidRPr="009163AF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" type="#_x0000_t32" style="position:absolute;margin-left:235.05pt;margin-top:.6pt;width:.05pt;height:29.45pt;z-index:251695104" o:connectortype="straight"/>
        </w:pict>
      </w:r>
    </w:p>
    <w:p w:rsidR="00D75247" w:rsidRPr="00D75247" w:rsidRDefault="009163AF" w:rsidP="00D75247">
      <w:r>
        <w:rPr>
          <w:noProof/>
        </w:rPr>
        <w:pict>
          <v:shape id="_x0000_s1200" type="#_x0000_t202" style="position:absolute;margin-left:67.4pt;margin-top:484.05pt;width:330.6pt;height:85.8pt;z-index:251696128" stroked="f">
            <v:textbox>
              <w:txbxContent>
                <w:p w:rsidR="000A4C0F" w:rsidRDefault="000A4C0F" w:rsidP="000A4C0F">
                  <w:pPr>
                    <w:jc w:val="center"/>
                  </w:pPr>
                </w:p>
                <w:p w:rsidR="000A4C0F" w:rsidRDefault="000A4C0F" w:rsidP="000A4C0F">
                  <w:pPr>
                    <w:jc w:val="center"/>
                  </w:pPr>
                </w:p>
                <w:p w:rsidR="000A4C0F" w:rsidRDefault="000A4C0F" w:rsidP="000A4C0F">
                  <w:pPr>
                    <w:jc w:val="center"/>
                  </w:pPr>
                </w:p>
                <w:p w:rsidR="000A4C0F" w:rsidRDefault="000A4C0F" w:rsidP="000A4C0F">
                  <w:pPr>
                    <w:jc w:val="center"/>
                  </w:pPr>
                </w:p>
                <w:p w:rsidR="000A4C0F" w:rsidRDefault="000A4C0F" w:rsidP="000A4C0F">
                  <w:pPr>
                    <w:jc w:val="center"/>
                  </w:pPr>
                  <w:r>
                    <w:t>Рис.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32" style="position:absolute;margin-left:235.1pt;margin-top:297.25pt;width:0;height:33.2pt;z-index:251679744" o:connectortype="straight"/>
        </w:pict>
      </w:r>
      <w:r>
        <w:rPr>
          <w:noProof/>
        </w:rPr>
        <w:pict>
          <v:oval id="_x0000_s1166" style="position:absolute;margin-left:141.1pt;margin-top:330.45pt;width:185pt;height:74.55pt;z-index:251667456" strokeweight="2.25pt">
            <v:textbox style="mso-next-textbox:#_x0000_s1166">
              <w:txbxContent>
                <w:p w:rsidR="00AB0C86" w:rsidRPr="00AB0C86" w:rsidRDefault="00AB0C86" w:rsidP="004E376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E3765" w:rsidRDefault="001E2D3A" w:rsidP="004E3765">
                  <w:pPr>
                    <w:jc w:val="center"/>
                  </w:pPr>
                  <w:r>
                    <w:t>Квалификационная к</w:t>
                  </w:r>
                  <w:r w:rsidR="004E3765">
                    <w:t>омиссия ЦОК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69" type="#_x0000_t202" style="position:absolute;margin-left:148.55pt;margin-top:233.7pt;width:180.9pt;height:63.55pt;z-index:251670528" strokeweight="2.25pt">
            <v:textbox style="mso-next-textbox:#_x0000_s1169">
              <w:txbxContent>
                <w:p w:rsidR="00AB0C86" w:rsidRPr="00AB0C86" w:rsidRDefault="00AB0C86" w:rsidP="00D50D8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75247" w:rsidRDefault="001E2D3A" w:rsidP="00D50D81">
                  <w:pPr>
                    <w:jc w:val="center"/>
                  </w:pPr>
                  <w:r>
                    <w:t>Центр оценки квалификаций в строительстве (ЦОК)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9" type="#_x0000_t32" style="position:absolute;margin-left:235.05pt;margin-top:200.1pt;width:.05pt;height:33.6pt;flip:x;z-index:251678720" o:connectortype="straight"/>
        </w:pict>
      </w:r>
      <w:r>
        <w:rPr>
          <w:noProof/>
        </w:rPr>
        <w:pict>
          <v:shape id="_x0000_s1177" type="#_x0000_t32" style="position:absolute;margin-left:235.05pt;margin-top:81.2pt;width:.05pt;height:33.35pt;z-index:251676672" o:connectortype="straight"/>
        </w:pict>
      </w:r>
      <w:r>
        <w:rPr>
          <w:noProof/>
        </w:rPr>
        <w:pict>
          <v:oval id="_x0000_s1163" style="position:absolute;margin-left:141.1pt;margin-top:114.55pt;width:188.35pt;height:84.95pt;z-index:251665408" strokeweight="2.25pt">
            <v:textbox style="mso-next-textbox:#_x0000_s1163">
              <w:txbxContent>
                <w:p w:rsidR="003B30D2" w:rsidRDefault="003B30D2" w:rsidP="003B30D2">
                  <w:pPr>
                    <w:jc w:val="center"/>
                  </w:pPr>
                  <w:r>
                    <w:t xml:space="preserve">Совет по </w:t>
                  </w:r>
                  <w:r w:rsidR="001E2D3A">
                    <w:t>профессиональным квалификациям</w:t>
                  </w:r>
                  <w:r w:rsidR="00F27658">
                    <w:t xml:space="preserve"> в строительстве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3" type="#_x0000_t32" style="position:absolute;margin-left:321.3pt;margin-top:49.05pt;width:34.05pt;height:0;z-index:251672576" o:connectortype="straight"/>
        </w:pict>
      </w:r>
      <w:r>
        <w:rPr>
          <w:noProof/>
        </w:rPr>
        <w:pict>
          <v:shape id="_x0000_s1187" type="#_x0000_t32" style="position:absolute;margin-left:100.35pt;margin-top:267.3pt;width:23.35pt;height:0;z-index:251685888" o:connectortype="straight"/>
        </w:pict>
      </w:r>
      <w:r>
        <w:rPr>
          <w:noProof/>
        </w:rPr>
        <w:pict>
          <v:shape id="_x0000_s1188" type="#_x0000_t32" style="position:absolute;margin-left:100.35pt;margin-top:153.15pt;width:23.35pt;height:0;z-index:251686912" o:connectortype="straight"/>
        </w:pict>
      </w:r>
      <w:r>
        <w:rPr>
          <w:noProof/>
        </w:rPr>
        <w:pict>
          <v:shape id="_x0000_s1186" type="#_x0000_t32" style="position:absolute;margin-left:123.7pt;margin-top:45.2pt;width:0;height:223.6pt;z-index:251684864" o:connectortype="straight"/>
        </w:pict>
      </w:r>
      <w:r>
        <w:rPr>
          <w:noProof/>
        </w:rPr>
        <w:pict>
          <v:shape id="_x0000_s1172" type="#_x0000_t32" style="position:absolute;margin-left:99.95pt;margin-top:45.15pt;width:43.85pt;height:.05pt;flip:x;z-index:251671552" o:connectortype="straight"/>
        </w:pict>
      </w:r>
      <w:r>
        <w:rPr>
          <w:noProof/>
        </w:rPr>
        <w:pict>
          <v:shape id="_x0000_s1161" type="#_x0000_t202" style="position:absolute;margin-left:-48.2pt;margin-top:232.05pt;width:148.15pt;height:63.85pt;z-index:251663360" strokeweight="2.25pt">
            <v:textbox style="mso-next-textbox:#_x0000_s1161">
              <w:txbxContent>
                <w:p w:rsidR="00CF00BF" w:rsidRDefault="00CF00BF" w:rsidP="003B30D2">
                  <w:pPr>
                    <w:jc w:val="center"/>
                  </w:pPr>
                </w:p>
                <w:p w:rsidR="00D75247" w:rsidRDefault="00430C8E" w:rsidP="003B30D2">
                  <w:pPr>
                    <w:jc w:val="center"/>
                  </w:pPr>
                  <w:r>
                    <w:t>Реестр свидетельств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-48.2pt;margin-top:122.05pt;width:148.15pt;height:62.9pt;z-index:251682816" strokeweight="2.25pt">
            <v:textbox style="mso-next-textbox:#_x0000_s1184">
              <w:txbxContent>
                <w:p w:rsidR="001E2D3A" w:rsidRDefault="001E2D3A" w:rsidP="001E2D3A">
                  <w:pPr>
                    <w:jc w:val="center"/>
                  </w:pPr>
                  <w:r>
                    <w:t xml:space="preserve">Реестр </w:t>
                  </w:r>
                  <w:r w:rsidR="008952E3">
                    <w:t>профессиональных стандартов</w:t>
                  </w:r>
                  <w:r w:rsidR="00430C8E">
                    <w:t xml:space="preserve"> строительных квалификаций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-48.2pt;margin-top:16.2pt;width:148.15pt;height:65pt;z-index:251664384" strokeweight="2.25pt">
            <v:textbox style="mso-next-textbox:#_x0000_s1162">
              <w:txbxContent>
                <w:p w:rsidR="00D75247" w:rsidRDefault="008952E3" w:rsidP="005B6B97">
                  <w:pPr>
                    <w:jc w:val="center"/>
                  </w:pPr>
                  <w:r>
                    <w:t>Методическое и нормативное обеспечение СПК</w:t>
                  </w:r>
                  <w:r w:rsidR="003A2BE1">
                    <w:t xml:space="preserve"> </w:t>
                  </w:r>
                  <w:r>
                    <w:t>СК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143.8pt;margin-top:16.25pt;width:177.5pt;height:64.95pt;z-index:251658240" strokeweight="2.25pt">
            <v:textbox style="mso-next-textbox:#_x0000_s1156">
              <w:txbxContent>
                <w:p w:rsidR="00D75247" w:rsidRDefault="008952E3" w:rsidP="003B30D2">
                  <w:pPr>
                    <w:jc w:val="center"/>
                  </w:pPr>
                  <w:r>
                    <w:t>Система оценки профессиональных квалификаций в строительстве (СПК</w:t>
                  </w:r>
                  <w:r w:rsidR="003A2BE1">
                    <w:t xml:space="preserve"> </w:t>
                  </w:r>
                  <w:r>
                    <w:t>СК)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355.35pt;margin-top:16.25pt;width:133.65pt;height:64.95pt;z-index:251659264" strokeweight="2.25pt">
            <v:textbox style="mso-next-textbox:#_x0000_s1157">
              <w:txbxContent>
                <w:p w:rsidR="00D75247" w:rsidRDefault="008952E3" w:rsidP="003B30D2">
                  <w:pPr>
                    <w:jc w:val="center"/>
                  </w:pPr>
                  <w:r>
                    <w:t>Центры подготовки профессиональных квалификаций в строительстве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margin-left:55.6pt;margin-top:648.1pt;width:342.4pt;height:37.65pt;z-index:251693056" stroked="f">
            <v:textbox>
              <w:txbxContent>
                <w:p w:rsidR="004B7B58" w:rsidRDefault="004B7B58" w:rsidP="004B7B58">
                  <w:pPr>
                    <w:jc w:val="center"/>
                  </w:pPr>
                  <w:r>
                    <w:t>Рис. 1</w:t>
                  </w:r>
                </w:p>
              </w:txbxContent>
            </v:textbox>
          </v:shape>
        </w:pict>
      </w:r>
    </w:p>
    <w:sectPr w:rsidR="00D75247" w:rsidRPr="00D75247" w:rsidSect="005B6B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2B37"/>
    <w:multiLevelType w:val="hybridMultilevel"/>
    <w:tmpl w:val="2EB4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1BD"/>
    <w:rsid w:val="000A4C0F"/>
    <w:rsid w:val="000E7F0B"/>
    <w:rsid w:val="00126DF6"/>
    <w:rsid w:val="001B0F8D"/>
    <w:rsid w:val="001E190D"/>
    <w:rsid w:val="001E2D3A"/>
    <w:rsid w:val="00276676"/>
    <w:rsid w:val="002954CE"/>
    <w:rsid w:val="002A6859"/>
    <w:rsid w:val="00373413"/>
    <w:rsid w:val="003A0163"/>
    <w:rsid w:val="003A2BE1"/>
    <w:rsid w:val="003B30D2"/>
    <w:rsid w:val="00406EE7"/>
    <w:rsid w:val="00430C8E"/>
    <w:rsid w:val="00455C48"/>
    <w:rsid w:val="004A01BD"/>
    <w:rsid w:val="004B7B58"/>
    <w:rsid w:val="004E3765"/>
    <w:rsid w:val="004F0086"/>
    <w:rsid w:val="00561DA3"/>
    <w:rsid w:val="0059189E"/>
    <w:rsid w:val="005B6B97"/>
    <w:rsid w:val="006235D6"/>
    <w:rsid w:val="006B211C"/>
    <w:rsid w:val="006B7077"/>
    <w:rsid w:val="006C3329"/>
    <w:rsid w:val="00702CE5"/>
    <w:rsid w:val="0071740D"/>
    <w:rsid w:val="00726540"/>
    <w:rsid w:val="0073754B"/>
    <w:rsid w:val="00787F35"/>
    <w:rsid w:val="008258DB"/>
    <w:rsid w:val="008952E3"/>
    <w:rsid w:val="009163AF"/>
    <w:rsid w:val="009A6893"/>
    <w:rsid w:val="009C216D"/>
    <w:rsid w:val="009D068B"/>
    <w:rsid w:val="009E6164"/>
    <w:rsid w:val="00A70DAE"/>
    <w:rsid w:val="00AB0C86"/>
    <w:rsid w:val="00AC1712"/>
    <w:rsid w:val="00AD696E"/>
    <w:rsid w:val="00B97982"/>
    <w:rsid w:val="00C71298"/>
    <w:rsid w:val="00CB4F4D"/>
    <w:rsid w:val="00CF00BF"/>
    <w:rsid w:val="00D30928"/>
    <w:rsid w:val="00D50D81"/>
    <w:rsid w:val="00D75247"/>
    <w:rsid w:val="00DE1316"/>
    <w:rsid w:val="00F27658"/>
    <w:rsid w:val="00F3488C"/>
    <w:rsid w:val="00F86A38"/>
    <w:rsid w:val="00F94326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4]" strokecolor="none"/>
    </o:shapedefaults>
    <o:shapelayout v:ext="edit">
      <o:idmap v:ext="edit" data="1"/>
      <o:rules v:ext="edit">
        <o:r id="V:Rule10" type="connector" idref="#_x0000_s1188"/>
        <o:r id="V:Rule11" type="connector" idref="#_x0000_s1198"/>
        <o:r id="V:Rule12" type="connector" idref="#_x0000_s1179"/>
        <o:r id="V:Rule13" type="connector" idref="#_x0000_s1180"/>
        <o:r id="V:Rule14" type="connector" idref="#_x0000_s1173"/>
        <o:r id="V:Rule15" type="connector" idref="#_x0000_s1187"/>
        <o:r id="V:Rule16" type="connector" idref="#_x0000_s1172"/>
        <o:r id="V:Rule17" type="connector" idref="#_x0000_s1186"/>
        <o:r id="V:Rule18" type="connector" idref="#_x0000_s1177"/>
      </o:rules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2016-01-07T07:29:00Z</cp:lastPrinted>
  <dcterms:created xsi:type="dcterms:W3CDTF">2016-01-27T08:05:00Z</dcterms:created>
  <dcterms:modified xsi:type="dcterms:W3CDTF">2016-02-08T17:54:00Z</dcterms:modified>
</cp:coreProperties>
</file>